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56" w:rsidRPr="00755E33" w:rsidRDefault="00FA5466" w:rsidP="00FA546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5E33">
        <w:rPr>
          <w:b/>
          <w:sz w:val="28"/>
          <w:szCs w:val="28"/>
        </w:rPr>
        <w:t>WSKAZÓWKI</w:t>
      </w:r>
    </w:p>
    <w:p w:rsidR="00FA5466" w:rsidRPr="00755E33" w:rsidRDefault="00FA5466" w:rsidP="00FA5466">
      <w:pPr>
        <w:jc w:val="center"/>
        <w:rPr>
          <w:b/>
          <w:sz w:val="28"/>
          <w:szCs w:val="28"/>
        </w:rPr>
      </w:pPr>
      <w:r w:rsidRPr="00755E33">
        <w:rPr>
          <w:b/>
          <w:sz w:val="28"/>
          <w:szCs w:val="28"/>
        </w:rPr>
        <w:t>DLA MIESZKAŃCÓW TERENÓW, NA KTÓRYCH ZOSTANĄ WYŁOŻONE PRZYNĘTY ZE SZCZEPIONKĄ PRZECIWKO WŚCIEKLIŹNIE LISÓW</w:t>
      </w:r>
    </w:p>
    <w:p w:rsidR="00FA5466" w:rsidRPr="009A0A7A" w:rsidRDefault="00FA5466" w:rsidP="00FA5466">
      <w:pPr>
        <w:jc w:val="center"/>
        <w:rPr>
          <w:b/>
          <w:sz w:val="24"/>
          <w:szCs w:val="24"/>
        </w:rPr>
      </w:pPr>
    </w:p>
    <w:p w:rsidR="00FA5466" w:rsidRPr="00755E33" w:rsidRDefault="00FA5466" w:rsidP="00755E33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 xml:space="preserve">Do zwalczania wścieklizny zostanie zrzucona z samolotu szczepionka, która </w:t>
      </w:r>
      <w:r w:rsidR="00755E33">
        <w:rPr>
          <w:sz w:val="28"/>
          <w:szCs w:val="28"/>
        </w:rPr>
        <w:br/>
      </w:r>
      <w:r w:rsidRPr="00755E33">
        <w:rPr>
          <w:sz w:val="28"/>
          <w:szCs w:val="28"/>
        </w:rPr>
        <w:t>po przyjęciu przez lisy spowoduje wytworzenie odporności immunologicznej.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W środku przynęty umieszczony jest plastikowy pojemnik zawierający płynną szczepionkę.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Po przegryzieniu pojemnika przez lisa szczepionka poprzez kontakt z błoną śluzową jamy ustnej wytwarza odporność immunologiczną przeciwko wściekliźnie.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Przynęty, które były dotykane przez ludzi są omijane przez lisa.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Prosimy nie podnosić i nie dotykać przynęt ze szczepionką.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Szczepionka jest nieszkodliwa dla zwierząt domowych, gospodarskich i innych zwierząt wolno żyjących.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Dla zachowania ostrożności prosimy przy ewentualnych kontaktach z przynętami na otwarte rany, oczy, jamę ustną i nos, gr</w:t>
      </w:r>
      <w:r w:rsidR="00755E33">
        <w:rPr>
          <w:sz w:val="28"/>
          <w:szCs w:val="28"/>
        </w:rPr>
        <w:t>untownie przemyć te miejsca wodą</w:t>
      </w:r>
      <w:r w:rsidRPr="00755E33">
        <w:rPr>
          <w:sz w:val="28"/>
          <w:szCs w:val="28"/>
        </w:rPr>
        <w:t xml:space="preserve"> </w:t>
      </w:r>
      <w:r w:rsidR="00755E33">
        <w:rPr>
          <w:sz w:val="28"/>
          <w:szCs w:val="28"/>
        </w:rPr>
        <w:br/>
      </w:r>
      <w:r w:rsidRPr="00755E33">
        <w:rPr>
          <w:sz w:val="28"/>
          <w:szCs w:val="28"/>
        </w:rPr>
        <w:t>i mydłem. W dalszym postępowaniu zgłosić się do lekarza medycyny.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 xml:space="preserve">Po wyłożeniu szczepionki przez 14 dni psy należy trzymać na uwięzi i prowadzić </w:t>
      </w:r>
      <w:r w:rsidR="00755E33">
        <w:rPr>
          <w:sz w:val="28"/>
          <w:szCs w:val="28"/>
        </w:rPr>
        <w:br/>
      </w:r>
      <w:r w:rsidRPr="00755E33">
        <w:rPr>
          <w:sz w:val="28"/>
          <w:szCs w:val="28"/>
        </w:rPr>
        <w:t>na smyczy, a koty trzymać w zamkniętych pomieszczeniach.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Przynęty ze szczepionką przeznaczone są do szczepienia lisów.</w:t>
      </w:r>
    </w:p>
    <w:p w:rsidR="00FA5466" w:rsidRPr="00755E33" w:rsidRDefault="00FA5466" w:rsidP="009A0A7A">
      <w:pPr>
        <w:pStyle w:val="Akapitzlist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sz w:val="28"/>
          <w:szCs w:val="28"/>
        </w:rPr>
      </w:pPr>
      <w:r w:rsidRPr="00755E33">
        <w:rPr>
          <w:sz w:val="28"/>
          <w:szCs w:val="28"/>
        </w:rPr>
        <w:t>W wypadku kontaktów zwierząt domowych i gospodarskich z przynętami należy skontaktować się z lekarzem w</w:t>
      </w:r>
      <w:r w:rsidR="009A0A7A" w:rsidRPr="00755E33">
        <w:rPr>
          <w:sz w:val="28"/>
          <w:szCs w:val="28"/>
        </w:rPr>
        <w:t>e</w:t>
      </w:r>
      <w:r w:rsidRPr="00755E33">
        <w:rPr>
          <w:sz w:val="28"/>
          <w:szCs w:val="28"/>
        </w:rPr>
        <w:t>terynarii.</w:t>
      </w:r>
    </w:p>
    <w:p w:rsidR="009A0A7A" w:rsidRPr="00755E33" w:rsidRDefault="009A0A7A" w:rsidP="009A0A7A">
      <w:pPr>
        <w:rPr>
          <w:sz w:val="28"/>
          <w:szCs w:val="28"/>
        </w:rPr>
      </w:pPr>
    </w:p>
    <w:p w:rsidR="009A0A7A" w:rsidRPr="00755E33" w:rsidRDefault="009A0A7A" w:rsidP="009A0A7A">
      <w:pPr>
        <w:jc w:val="center"/>
        <w:rPr>
          <w:b/>
          <w:sz w:val="28"/>
          <w:szCs w:val="28"/>
          <w:u w:val="single"/>
        </w:rPr>
      </w:pPr>
      <w:r w:rsidRPr="00755E33">
        <w:rPr>
          <w:b/>
          <w:sz w:val="28"/>
          <w:szCs w:val="28"/>
          <w:u w:val="single"/>
        </w:rPr>
        <w:t>Prosimy o pomoc w skutecznym przeprowadzeniu akcji zwalczania wścieklizny.</w:t>
      </w:r>
    </w:p>
    <w:p w:rsidR="002267C0" w:rsidRDefault="002267C0" w:rsidP="009A0A7A">
      <w:pPr>
        <w:jc w:val="center"/>
        <w:rPr>
          <w:b/>
          <w:sz w:val="24"/>
          <w:szCs w:val="24"/>
          <w:u w:val="single"/>
        </w:rPr>
      </w:pPr>
    </w:p>
    <w:p w:rsidR="002267C0" w:rsidRDefault="002267C0" w:rsidP="002267C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Źródło:</w:t>
      </w:r>
    </w:p>
    <w:p w:rsidR="002267C0" w:rsidRPr="00087B96" w:rsidRDefault="002267C0" w:rsidP="002267C0">
      <w:pPr>
        <w:spacing w:before="240" w:after="240" w:line="240" w:lineRule="auto"/>
        <w:rPr>
          <w:b/>
        </w:rPr>
      </w:pPr>
      <w:r>
        <w:rPr>
          <w:rStyle w:val="Pogrubienie"/>
          <w:rFonts w:ascii="Noto Sans" w:hAnsi="Noto Sans"/>
          <w:bCs w:val="0"/>
          <w:noProof/>
          <w:color w:val="111111"/>
          <w:spacing w:val="6"/>
          <w:shd w:val="clear" w:color="auto" w:fill="FFFFFF"/>
          <w:lang w:eastAsia="pl-PL"/>
        </w:rPr>
        <w:drawing>
          <wp:inline distT="0" distB="0" distL="0" distR="0" wp14:anchorId="10C034D0" wp14:editId="38B6BF5E">
            <wp:extent cx="685800" cy="616352"/>
            <wp:effectExtent l="0" t="0" r="0" b="0"/>
            <wp:docPr id="1" name="Obraz 1" descr="C:\Users\a.lankowski\AppData\Local\Microsoft\Windows\INetCache\Content.MSO\4A72CE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lankowski\AppData\Local\Microsoft\Windows\INetCache\Content.MSO\4A72CE7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88" cy="6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B96"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>Wojewódzki Inspektorat Weterynarii</w:t>
      </w:r>
      <w:r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 xml:space="preserve"> </w:t>
      </w:r>
      <w:r w:rsidRPr="00087B96"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>z siedzibą w Siedlcach</w:t>
      </w:r>
      <w:r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>, 2022 r.</w:t>
      </w:r>
    </w:p>
    <w:p w:rsidR="002267C0" w:rsidRPr="009A0A7A" w:rsidRDefault="002267C0" w:rsidP="002267C0">
      <w:pPr>
        <w:rPr>
          <w:b/>
          <w:sz w:val="24"/>
          <w:szCs w:val="24"/>
          <w:u w:val="single"/>
        </w:rPr>
      </w:pPr>
    </w:p>
    <w:sectPr w:rsidR="002267C0" w:rsidRPr="009A0A7A" w:rsidSect="00755E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51ED"/>
    <w:multiLevelType w:val="hybridMultilevel"/>
    <w:tmpl w:val="8C8C5D7A"/>
    <w:lvl w:ilvl="0" w:tplc="0415000B">
      <w:start w:val="1"/>
      <w:numFmt w:val="bullet"/>
      <w:lvlText w:val=""/>
      <w:lvlJc w:val="left"/>
      <w:pPr>
        <w:ind w:left="73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" w15:restartNumberingAfterBreak="0">
    <w:nsid w:val="6F3A473B"/>
    <w:multiLevelType w:val="hybridMultilevel"/>
    <w:tmpl w:val="BBCC2B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97"/>
    <w:rsid w:val="002051AA"/>
    <w:rsid w:val="002267C0"/>
    <w:rsid w:val="006C6956"/>
    <w:rsid w:val="00755E33"/>
    <w:rsid w:val="00810197"/>
    <w:rsid w:val="009A0A7A"/>
    <w:rsid w:val="00FA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5DC2E-F1F2-44BE-87CE-8286ACA3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4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26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Łankowski</dc:creator>
  <cp:keywords/>
  <dc:description/>
  <cp:lastModifiedBy>Arkadiusz Łankowski</cp:lastModifiedBy>
  <cp:revision>2</cp:revision>
  <dcterms:created xsi:type="dcterms:W3CDTF">2025-03-18T12:54:00Z</dcterms:created>
  <dcterms:modified xsi:type="dcterms:W3CDTF">2025-03-18T12:54:00Z</dcterms:modified>
</cp:coreProperties>
</file>